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A91AC" w14:textId="77777777" w:rsidR="00DB3C58" w:rsidRPr="000A6424" w:rsidRDefault="00DB3C58" w:rsidP="005436AC">
      <w:pPr>
        <w:spacing w:after="0"/>
        <w:jc w:val="center"/>
        <w:rPr>
          <w:b/>
          <w:i/>
          <w:color w:val="0070C0"/>
          <w:sz w:val="44"/>
          <w:szCs w:val="56"/>
          <w:u w:val="single"/>
        </w:rPr>
      </w:pPr>
      <w:r w:rsidRPr="000A6424">
        <w:rPr>
          <w:b/>
          <w:i/>
          <w:color w:val="0070C0"/>
          <w:sz w:val="44"/>
          <w:szCs w:val="56"/>
          <w:u w:val="single"/>
        </w:rPr>
        <w:t xml:space="preserve">Journée de formation : </w:t>
      </w:r>
    </w:p>
    <w:p w14:paraId="6560684A" w14:textId="6121D71B" w:rsidR="00C13387" w:rsidRPr="00273D05" w:rsidRDefault="00DB3C58" w:rsidP="00273D05">
      <w:pPr>
        <w:spacing w:after="0"/>
        <w:jc w:val="center"/>
        <w:rPr>
          <w:b/>
          <w:i/>
          <w:color w:val="0070C0"/>
          <w:sz w:val="56"/>
          <w:szCs w:val="56"/>
          <w:u w:val="single"/>
        </w:rPr>
      </w:pPr>
      <w:r w:rsidRPr="0095190F">
        <w:rPr>
          <w:b/>
          <w:i/>
          <w:color w:val="0070C0"/>
          <w:sz w:val="56"/>
          <w:szCs w:val="56"/>
          <w:u w:val="single"/>
        </w:rPr>
        <w:t>« </w:t>
      </w:r>
      <w:r w:rsidR="00135956">
        <w:rPr>
          <w:b/>
          <w:i/>
          <w:color w:val="0070C0"/>
          <w:sz w:val="56"/>
          <w:szCs w:val="56"/>
          <w:u w:val="single"/>
        </w:rPr>
        <w:t>L’enfant et l’adolescent haut potentiel</w:t>
      </w:r>
      <w:r w:rsidR="00E168A6">
        <w:rPr>
          <w:b/>
          <w:i/>
          <w:color w:val="0070C0"/>
          <w:sz w:val="56"/>
          <w:szCs w:val="56"/>
          <w:u w:val="single"/>
        </w:rPr>
        <w:t>»</w:t>
      </w:r>
    </w:p>
    <w:p w14:paraId="3E8DC589" w14:textId="77777777" w:rsidR="00DB3C58" w:rsidRPr="0095190F" w:rsidRDefault="00DB3C58" w:rsidP="0095190F">
      <w:pPr>
        <w:spacing w:after="0"/>
        <w:rPr>
          <w:sz w:val="40"/>
          <w:szCs w:val="40"/>
        </w:rPr>
      </w:pPr>
    </w:p>
    <w:p w14:paraId="5FDFECC3" w14:textId="691DC0C6" w:rsidR="005436AC" w:rsidRPr="0095190F" w:rsidRDefault="005436AC" w:rsidP="00DB3C58">
      <w:pPr>
        <w:spacing w:after="0"/>
        <w:jc w:val="center"/>
        <w:rPr>
          <w:color w:val="A10749"/>
          <w:sz w:val="40"/>
          <w:szCs w:val="40"/>
        </w:rPr>
      </w:pPr>
      <w:r w:rsidRPr="0095190F">
        <w:rPr>
          <w:color w:val="A10749"/>
          <w:sz w:val="40"/>
          <w:szCs w:val="40"/>
        </w:rPr>
        <w:t xml:space="preserve">Samedi </w:t>
      </w:r>
      <w:r w:rsidR="00861E17">
        <w:rPr>
          <w:color w:val="A10749"/>
          <w:sz w:val="40"/>
          <w:szCs w:val="40"/>
        </w:rPr>
        <w:t>5</w:t>
      </w:r>
      <w:r w:rsidR="00135956">
        <w:rPr>
          <w:color w:val="A10749"/>
          <w:sz w:val="40"/>
          <w:szCs w:val="40"/>
        </w:rPr>
        <w:t xml:space="preserve"> Mars</w:t>
      </w:r>
      <w:r w:rsidR="00273D05">
        <w:rPr>
          <w:color w:val="A10749"/>
          <w:sz w:val="40"/>
          <w:szCs w:val="40"/>
        </w:rPr>
        <w:t xml:space="preserve"> 2016</w:t>
      </w:r>
    </w:p>
    <w:p w14:paraId="2C8AE66F" w14:textId="77777777" w:rsidR="00DB3C58" w:rsidRPr="0095190F" w:rsidRDefault="00DB3C58" w:rsidP="00DB3C58">
      <w:pPr>
        <w:spacing w:after="0"/>
        <w:jc w:val="center"/>
        <w:rPr>
          <w:color w:val="A10749"/>
        </w:rPr>
      </w:pPr>
    </w:p>
    <w:p w14:paraId="67B6F1E2" w14:textId="77777777" w:rsidR="00DB3C58" w:rsidRPr="0095190F" w:rsidRDefault="005436AC" w:rsidP="00DB3C58">
      <w:pPr>
        <w:spacing w:after="0"/>
        <w:jc w:val="center"/>
        <w:rPr>
          <w:color w:val="A10749"/>
          <w:sz w:val="32"/>
          <w:szCs w:val="32"/>
        </w:rPr>
      </w:pPr>
      <w:r w:rsidRPr="0095190F">
        <w:rPr>
          <w:color w:val="A10749"/>
          <w:sz w:val="32"/>
          <w:szCs w:val="32"/>
        </w:rPr>
        <w:t>Cité des Associations</w:t>
      </w:r>
    </w:p>
    <w:p w14:paraId="706A68D4" w14:textId="77777777" w:rsidR="00DB3C58" w:rsidRPr="0095190F" w:rsidRDefault="005436AC" w:rsidP="0095190F">
      <w:pPr>
        <w:spacing w:after="0"/>
        <w:jc w:val="center"/>
        <w:rPr>
          <w:color w:val="A10749"/>
          <w:sz w:val="32"/>
          <w:szCs w:val="32"/>
        </w:rPr>
      </w:pPr>
      <w:r w:rsidRPr="0095190F">
        <w:rPr>
          <w:color w:val="A10749"/>
          <w:sz w:val="32"/>
          <w:szCs w:val="32"/>
        </w:rPr>
        <w:t>93, la Canebière – 13001 Marseille</w:t>
      </w:r>
    </w:p>
    <w:p w14:paraId="3D448547" w14:textId="77777777" w:rsidR="0095190F" w:rsidRPr="0095190F" w:rsidRDefault="0095190F" w:rsidP="0095190F">
      <w:pPr>
        <w:spacing w:after="0"/>
        <w:jc w:val="center"/>
        <w:rPr>
          <w:sz w:val="32"/>
          <w:szCs w:val="32"/>
        </w:rPr>
      </w:pPr>
    </w:p>
    <w:tbl>
      <w:tblPr>
        <w:tblpPr w:leftFromText="141" w:rightFromText="141" w:vertAnchor="text" w:horzAnchor="margin" w:tblpY="51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6946"/>
      </w:tblGrid>
      <w:tr w:rsidR="00E168A6" w14:paraId="01D04483" w14:textId="77777777" w:rsidTr="00E168A6">
        <w:trPr>
          <w:trHeight w:val="695"/>
        </w:trPr>
        <w:tc>
          <w:tcPr>
            <w:tcW w:w="637" w:type="dxa"/>
            <w:vMerge w:val="restart"/>
            <w:shd w:val="clear" w:color="auto" w:fill="auto"/>
            <w:textDirection w:val="btLr"/>
          </w:tcPr>
          <w:p w14:paraId="08B9BCCE" w14:textId="77777777" w:rsidR="00E168A6" w:rsidRPr="00C815F7" w:rsidRDefault="00E168A6" w:rsidP="0095190F">
            <w:pPr>
              <w:spacing w:before="120" w:after="12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MATIN</w:t>
            </w:r>
          </w:p>
        </w:tc>
        <w:tc>
          <w:tcPr>
            <w:tcW w:w="1701" w:type="dxa"/>
          </w:tcPr>
          <w:p w14:paraId="588CCD4D" w14:textId="51E4C323" w:rsidR="00E168A6" w:rsidRPr="00C815F7" w:rsidRDefault="001A0244" w:rsidP="0095190F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</w:t>
            </w:r>
            <w:r w:rsidR="00E168A6" w:rsidRPr="00C815F7">
              <w:rPr>
                <w:b/>
                <w:sz w:val="24"/>
                <w:szCs w:val="24"/>
              </w:rPr>
              <w:t xml:space="preserve"> – 10h15</w:t>
            </w:r>
          </w:p>
        </w:tc>
        <w:tc>
          <w:tcPr>
            <w:tcW w:w="6946" w:type="dxa"/>
            <w:shd w:val="clear" w:color="auto" w:fill="auto"/>
          </w:tcPr>
          <w:p w14:paraId="2CACF218" w14:textId="4CA9A1CF" w:rsidR="00E168A6" w:rsidRPr="00C815F7" w:rsidRDefault="00E168A6" w:rsidP="0007234F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>
              <w:rPr>
                <w:sz w:val="24"/>
                <w:szCs w:val="24"/>
              </w:rPr>
              <w:t xml:space="preserve">     </w:t>
            </w:r>
            <w:r w:rsidR="00801E4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3204C1">
              <w:rPr>
                <w:sz w:val="24"/>
                <w:szCs w:val="24"/>
              </w:rPr>
              <w:t xml:space="preserve">Accueil des participants </w:t>
            </w:r>
          </w:p>
        </w:tc>
      </w:tr>
      <w:tr w:rsidR="00E168A6" w14:paraId="3DA3C0DC" w14:textId="77777777" w:rsidTr="00E168A6">
        <w:trPr>
          <w:trHeight w:val="303"/>
        </w:trPr>
        <w:tc>
          <w:tcPr>
            <w:tcW w:w="637" w:type="dxa"/>
            <w:vMerge/>
            <w:shd w:val="clear" w:color="auto" w:fill="auto"/>
          </w:tcPr>
          <w:p w14:paraId="2DE0F523" w14:textId="77777777" w:rsidR="00E168A6" w:rsidRPr="00C815F7" w:rsidRDefault="00E168A6" w:rsidP="0095190F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90541" w14:textId="5BCDA3B2" w:rsidR="00E168A6" w:rsidRPr="00C815F7" w:rsidRDefault="00273D05" w:rsidP="0095190F">
            <w:pPr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10h15-11h</w:t>
            </w:r>
            <w:r w:rsidR="00861E1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14:paraId="65D1D34B" w14:textId="1C775916" w:rsidR="00E168A6" w:rsidRPr="00273D05" w:rsidRDefault="00E168A6" w:rsidP="00861E17">
            <w:pPr>
              <w:spacing w:before="120"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3D05">
              <w:rPr>
                <w:rFonts w:asciiTheme="majorHAnsi" w:hAnsiTheme="majorHAnsi"/>
                <w:sz w:val="24"/>
                <w:szCs w:val="24"/>
              </w:rPr>
              <w:sym w:font="Symbol" w:char="F0A8"/>
            </w:r>
            <w:r w:rsidR="00273D05" w:rsidRPr="00273D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73D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10915">
              <w:rPr>
                <w:rFonts w:asciiTheme="majorHAnsi" w:hAnsiTheme="majorHAnsi"/>
                <w:sz w:val="24"/>
                <w:szCs w:val="24"/>
              </w:rPr>
              <w:t>« Cerveau et Intelligence :</w:t>
            </w:r>
            <w:r w:rsidR="006C0B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61E17">
              <w:rPr>
                <w:rFonts w:asciiTheme="majorHAnsi" w:hAnsiTheme="majorHAnsi"/>
                <w:sz w:val="24"/>
                <w:szCs w:val="24"/>
              </w:rPr>
              <w:t>apports des neurosciences</w:t>
            </w:r>
            <w:r w:rsidR="00E10915">
              <w:rPr>
                <w:rFonts w:asciiTheme="majorHAnsi" w:hAnsiTheme="majorHAnsi"/>
                <w:sz w:val="24"/>
                <w:szCs w:val="24"/>
              </w:rPr>
              <w:t> »</w:t>
            </w:r>
            <w:r w:rsidR="006C0B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66379" w:rsidRPr="00273D05">
              <w:rPr>
                <w:rFonts w:asciiTheme="majorHAnsi" w:hAnsiTheme="majorHAnsi"/>
                <w:sz w:val="24"/>
                <w:szCs w:val="24"/>
              </w:rPr>
              <w:t>(Michel Habib)</w:t>
            </w:r>
            <w:r w:rsidR="004931D7" w:rsidRPr="00273D0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273D05" w14:paraId="318C6B72" w14:textId="77777777" w:rsidTr="00861E17">
        <w:trPr>
          <w:trHeight w:val="1031"/>
        </w:trPr>
        <w:tc>
          <w:tcPr>
            <w:tcW w:w="637" w:type="dxa"/>
            <w:vMerge/>
            <w:shd w:val="clear" w:color="auto" w:fill="auto"/>
          </w:tcPr>
          <w:p w14:paraId="575F19BC" w14:textId="77777777" w:rsidR="00273D05" w:rsidRPr="00C815F7" w:rsidRDefault="00273D05" w:rsidP="0095190F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B1BCF" w14:textId="1679ACE0" w:rsidR="00273D05" w:rsidRDefault="00861E17" w:rsidP="0095190F">
            <w:pPr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12h</w:t>
            </w:r>
            <w:r w:rsidR="00F57412">
              <w:rPr>
                <w:b/>
                <w:sz w:val="24"/>
                <w:szCs w:val="24"/>
              </w:rPr>
              <w:t>-13</w:t>
            </w:r>
            <w:r w:rsidR="00273D05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6946" w:type="dxa"/>
            <w:shd w:val="clear" w:color="auto" w:fill="auto"/>
          </w:tcPr>
          <w:p w14:paraId="0616BE3A" w14:textId="233943CA" w:rsidR="00273D05" w:rsidRPr="00273D05" w:rsidRDefault="00273D05" w:rsidP="00861E17">
            <w:pPr>
              <w:spacing w:before="120"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3D05">
              <w:rPr>
                <w:rFonts w:asciiTheme="majorHAnsi" w:hAnsiTheme="majorHAnsi"/>
                <w:sz w:val="24"/>
                <w:szCs w:val="24"/>
              </w:rPr>
              <w:sym w:font="Symbol" w:char="F0A8"/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10915">
              <w:rPr>
                <w:rFonts w:asciiTheme="majorHAnsi" w:hAnsiTheme="majorHAnsi"/>
                <w:sz w:val="24"/>
                <w:szCs w:val="24"/>
              </w:rPr>
              <w:t>« </w:t>
            </w:r>
            <w:r w:rsidR="00861E17">
              <w:rPr>
                <w:rFonts w:asciiTheme="majorHAnsi" w:hAnsiTheme="majorHAnsi"/>
                <w:sz w:val="24"/>
                <w:szCs w:val="24"/>
              </w:rPr>
              <w:t xml:space="preserve">Profils cognitifs des enfants à haut potentiel </w:t>
            </w:r>
            <w:r w:rsidR="00E10915">
              <w:rPr>
                <w:rFonts w:asciiTheme="majorHAnsi" w:hAnsiTheme="majorHAnsi"/>
                <w:sz w:val="24"/>
                <w:szCs w:val="24"/>
              </w:rPr>
              <w:t xml:space="preserve">» </w:t>
            </w:r>
            <w:r w:rsidR="006C0B18">
              <w:rPr>
                <w:rFonts w:asciiTheme="majorHAnsi" w:hAnsiTheme="majorHAnsi"/>
                <w:sz w:val="24"/>
                <w:szCs w:val="24"/>
              </w:rPr>
              <w:t>(</w:t>
            </w:r>
            <w:r w:rsidR="00861E17">
              <w:rPr>
                <w:rFonts w:asciiTheme="majorHAnsi" w:hAnsiTheme="majorHAnsi"/>
                <w:sz w:val="24"/>
                <w:szCs w:val="24"/>
              </w:rPr>
              <w:t>Andréa HUAU, Psychologue, docteur en psychologie</w:t>
            </w:r>
            <w:r w:rsidR="006C0B18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5190F" w14:paraId="078D5705" w14:textId="77777777" w:rsidTr="00E168A6">
        <w:trPr>
          <w:trHeight w:val="641"/>
        </w:trPr>
        <w:tc>
          <w:tcPr>
            <w:tcW w:w="637" w:type="dxa"/>
            <w:shd w:val="clear" w:color="auto" w:fill="auto"/>
          </w:tcPr>
          <w:p w14:paraId="21527A63" w14:textId="77777777" w:rsidR="0095190F" w:rsidRPr="00C815F7" w:rsidRDefault="0095190F" w:rsidP="0095190F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2DFCC8" w14:textId="03DFF92A" w:rsidR="0095190F" w:rsidRPr="00C815F7" w:rsidRDefault="00273D05" w:rsidP="0095190F">
            <w:pPr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13h-14h</w:t>
            </w:r>
          </w:p>
        </w:tc>
        <w:tc>
          <w:tcPr>
            <w:tcW w:w="6946" w:type="dxa"/>
            <w:shd w:val="clear" w:color="auto" w:fill="auto"/>
          </w:tcPr>
          <w:p w14:paraId="2347762D" w14:textId="77777777" w:rsidR="0095190F" w:rsidRPr="00C815F7" w:rsidRDefault="0095190F" w:rsidP="0007234F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 w:rsidR="00E168A6">
              <w:rPr>
                <w:sz w:val="24"/>
                <w:szCs w:val="24"/>
              </w:rPr>
              <w:t xml:space="preserve">       </w:t>
            </w:r>
            <w:r w:rsidRPr="003204C1">
              <w:rPr>
                <w:sz w:val="24"/>
                <w:szCs w:val="24"/>
              </w:rPr>
              <w:t>Pause déjeune</w:t>
            </w:r>
            <w:r>
              <w:rPr>
                <w:sz w:val="24"/>
                <w:szCs w:val="24"/>
              </w:rPr>
              <w:t>r</w:t>
            </w:r>
          </w:p>
        </w:tc>
      </w:tr>
      <w:tr w:rsidR="00861E17" w14:paraId="64016C5E" w14:textId="77777777" w:rsidTr="00861E17">
        <w:trPr>
          <w:cantSplit/>
          <w:trHeight w:val="1151"/>
        </w:trPr>
        <w:tc>
          <w:tcPr>
            <w:tcW w:w="637" w:type="dxa"/>
            <w:vMerge w:val="restart"/>
            <w:shd w:val="clear" w:color="auto" w:fill="auto"/>
            <w:textDirection w:val="btLr"/>
          </w:tcPr>
          <w:p w14:paraId="5F3E9ECB" w14:textId="49569C00" w:rsidR="00861E17" w:rsidRDefault="00861E17" w:rsidP="006F5935">
            <w:pPr>
              <w:spacing w:before="120" w:after="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APRES-MIDI</w:t>
            </w:r>
          </w:p>
        </w:tc>
        <w:tc>
          <w:tcPr>
            <w:tcW w:w="1701" w:type="dxa"/>
          </w:tcPr>
          <w:p w14:paraId="005EADD6" w14:textId="1ECECFBD" w:rsidR="00861E17" w:rsidRDefault="00861E17" w:rsidP="0095190F">
            <w:pPr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14H-15H30</w:t>
            </w:r>
          </w:p>
        </w:tc>
        <w:tc>
          <w:tcPr>
            <w:tcW w:w="6946" w:type="dxa"/>
            <w:shd w:val="clear" w:color="auto" w:fill="auto"/>
          </w:tcPr>
          <w:p w14:paraId="4B3FA749" w14:textId="4659D8D8" w:rsidR="00861E17" w:rsidRPr="003204C1" w:rsidRDefault="00861E17" w:rsidP="00861E17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273D05">
              <w:rPr>
                <w:rFonts w:asciiTheme="majorHAnsi" w:hAnsiTheme="majorHAnsi"/>
                <w:sz w:val="24"/>
                <w:szCs w:val="24"/>
              </w:rPr>
              <w:sym w:font="Symbol" w:char="F0A8"/>
            </w:r>
            <w:r>
              <w:rPr>
                <w:rFonts w:asciiTheme="majorHAnsi" w:hAnsiTheme="majorHAnsi"/>
                <w:sz w:val="24"/>
                <w:szCs w:val="24"/>
              </w:rPr>
              <w:t xml:space="preserve"> « Prise en charge cognitive et psychologique des enfants à haut potentiel » (Andréa HUAU, Psychologue, docteur en psychologie)</w:t>
            </w:r>
          </w:p>
        </w:tc>
      </w:tr>
      <w:tr w:rsidR="00861E17" w14:paraId="1C90E65E" w14:textId="77777777" w:rsidTr="00861E17">
        <w:trPr>
          <w:cantSplit/>
          <w:trHeight w:val="1125"/>
        </w:trPr>
        <w:tc>
          <w:tcPr>
            <w:tcW w:w="637" w:type="dxa"/>
            <w:vMerge/>
            <w:shd w:val="clear" w:color="auto" w:fill="auto"/>
            <w:textDirection w:val="btLr"/>
          </w:tcPr>
          <w:p w14:paraId="545016E8" w14:textId="3E7C8066" w:rsidR="00861E17" w:rsidRPr="00C815F7" w:rsidRDefault="00861E17" w:rsidP="0095190F">
            <w:pPr>
              <w:spacing w:before="120"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BB60C" w14:textId="3DCEC7AB" w:rsidR="00861E17" w:rsidRPr="00C815F7" w:rsidRDefault="00861E17" w:rsidP="0095190F">
            <w:pPr>
              <w:spacing w:before="12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15h45-17H</w:t>
            </w:r>
          </w:p>
        </w:tc>
        <w:tc>
          <w:tcPr>
            <w:tcW w:w="6946" w:type="dxa"/>
            <w:shd w:val="clear" w:color="auto" w:fill="auto"/>
          </w:tcPr>
          <w:p w14:paraId="4E012262" w14:textId="2770ED1D" w:rsidR="00861E17" w:rsidRPr="004931D7" w:rsidRDefault="00861E17" w:rsidP="00135956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3204C1">
              <w:rPr>
                <w:sz w:val="24"/>
                <w:szCs w:val="24"/>
              </w:rPr>
              <w:sym w:font="Symbol" w:char="F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« Les apports de la prise en charge psychomotrice pour les enfants à haut potentiel » (Céline Benoit, Psychomotricienne)</w:t>
            </w:r>
          </w:p>
        </w:tc>
      </w:tr>
    </w:tbl>
    <w:p w14:paraId="12E9BE59" w14:textId="104D6F31" w:rsidR="0095190F" w:rsidRDefault="00DB3C58" w:rsidP="005436AC">
      <w:pPr>
        <w:spacing w:after="0"/>
        <w:rPr>
          <w:b/>
          <w:color w:val="0070C0"/>
          <w:sz w:val="28"/>
          <w:szCs w:val="28"/>
          <w:u w:val="single"/>
        </w:rPr>
      </w:pPr>
      <w:r w:rsidRPr="0095190F">
        <w:rPr>
          <w:b/>
          <w:color w:val="0070C0"/>
          <w:sz w:val="28"/>
          <w:szCs w:val="28"/>
          <w:u w:val="single"/>
        </w:rPr>
        <w:t xml:space="preserve">Programme : </w:t>
      </w:r>
    </w:p>
    <w:p w14:paraId="5665D130" w14:textId="77777777" w:rsidR="00861E17" w:rsidRDefault="00861E17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2C381C9F" w14:textId="77777777" w:rsidR="00E168A6" w:rsidRPr="0007234F" w:rsidRDefault="00E168A6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5521851C" w14:textId="77777777" w:rsidR="00A45DDB" w:rsidRDefault="00A45DD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01FC68C7" w14:textId="77777777" w:rsidR="00A45DDB" w:rsidRDefault="00A45DD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4B4C5975" w14:textId="77777777" w:rsidR="00A45DDB" w:rsidRDefault="00A45DD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2363392C" w14:textId="77777777" w:rsidR="00CA5DC3" w:rsidRDefault="00CA5DC3" w:rsidP="005436AC">
      <w:pPr>
        <w:spacing w:after="0"/>
        <w:rPr>
          <w:b/>
          <w:color w:val="0070C0"/>
          <w:sz w:val="28"/>
          <w:szCs w:val="28"/>
          <w:u w:val="single"/>
        </w:rPr>
      </w:pPr>
      <w:bookmarkStart w:id="0" w:name="_GoBack"/>
      <w:bookmarkEnd w:id="0"/>
    </w:p>
    <w:p w14:paraId="4B10BC11" w14:textId="77777777" w:rsidR="00A45DDB" w:rsidRDefault="00A45DD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05148927" w14:textId="77777777" w:rsidR="00CD0DAB" w:rsidRDefault="00CD0DA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7FDE549D" w14:textId="77777777" w:rsidR="00CD0DAB" w:rsidRDefault="00CD0DA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0F60F4C3" w14:textId="77777777" w:rsidR="00CD0DAB" w:rsidRDefault="00CD0DAB" w:rsidP="005436AC">
      <w:pPr>
        <w:spacing w:after="0"/>
        <w:rPr>
          <w:b/>
          <w:color w:val="0070C0"/>
          <w:sz w:val="28"/>
          <w:szCs w:val="28"/>
          <w:u w:val="single"/>
        </w:rPr>
      </w:pPr>
    </w:p>
    <w:p w14:paraId="7FAED3C1" w14:textId="77777777" w:rsidR="0095190F" w:rsidRPr="0095190F" w:rsidRDefault="0095190F" w:rsidP="005436AC">
      <w:pPr>
        <w:spacing w:after="0"/>
        <w:rPr>
          <w:b/>
          <w:color w:val="0070C0"/>
          <w:sz w:val="28"/>
          <w:szCs w:val="28"/>
          <w:u w:val="single"/>
        </w:rPr>
      </w:pPr>
      <w:r w:rsidRPr="0095190F">
        <w:rPr>
          <w:b/>
          <w:color w:val="0070C0"/>
          <w:sz w:val="28"/>
          <w:szCs w:val="28"/>
          <w:u w:val="single"/>
        </w:rPr>
        <w:lastRenderedPageBreak/>
        <w:t>Plan et accès :</w:t>
      </w:r>
    </w:p>
    <w:p w14:paraId="70FE84B4" w14:textId="77777777" w:rsidR="00DB3C58" w:rsidRPr="0095190F" w:rsidRDefault="001775FF">
      <w:pPr>
        <w:spacing w:after="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5D550" wp14:editId="7F455BDD">
                <wp:simplePos x="0" y="0"/>
                <wp:positionH relativeFrom="column">
                  <wp:posOffset>3256915</wp:posOffset>
                </wp:positionH>
                <wp:positionV relativeFrom="paragraph">
                  <wp:posOffset>732155</wp:posOffset>
                </wp:positionV>
                <wp:extent cx="2567305" cy="1069975"/>
                <wp:effectExtent l="0" t="0" r="2349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7633" w14:textId="77777777" w:rsidR="00CA0308" w:rsidRPr="0095190F" w:rsidRDefault="00CA03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190F">
                              <w:rPr>
                                <w:b/>
                                <w:sz w:val="20"/>
                                <w:szCs w:val="20"/>
                              </w:rPr>
                              <w:t>Métro ligne 2 :</w:t>
                            </w:r>
                            <w:r w:rsidRPr="0095190F">
                              <w:rPr>
                                <w:sz w:val="20"/>
                                <w:szCs w:val="20"/>
                              </w:rPr>
                              <w:t xml:space="preserve"> Arrêt Noailles </w:t>
                            </w:r>
                          </w:p>
                          <w:p w14:paraId="58DB6E7F" w14:textId="77777777" w:rsidR="00CA0308" w:rsidRPr="0095190F" w:rsidRDefault="00CA03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190F">
                              <w:rPr>
                                <w:b/>
                                <w:sz w:val="20"/>
                                <w:szCs w:val="20"/>
                              </w:rPr>
                              <w:t>Tramway ligne 1 :</w:t>
                            </w:r>
                            <w:r w:rsidRPr="0095190F">
                              <w:rPr>
                                <w:sz w:val="20"/>
                                <w:szCs w:val="20"/>
                              </w:rPr>
                              <w:t xml:space="preserve"> Arrêt Noailles</w:t>
                            </w:r>
                          </w:p>
                          <w:p w14:paraId="752AF498" w14:textId="77777777" w:rsidR="00CA0308" w:rsidRPr="0095190F" w:rsidRDefault="00CA03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190F">
                              <w:rPr>
                                <w:b/>
                                <w:sz w:val="20"/>
                                <w:szCs w:val="20"/>
                              </w:rPr>
                              <w:t>Tramway ligne 2 :</w:t>
                            </w:r>
                            <w:r w:rsidRPr="0095190F">
                              <w:rPr>
                                <w:sz w:val="20"/>
                                <w:szCs w:val="20"/>
                              </w:rPr>
                              <w:t xml:space="preserve"> Arrêt Garibaldi-Canebière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6.45pt;margin-top:57.65pt;width:202.15pt;height: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">
                <v:textbox>
                  <w:txbxContent>
                    <w:p w14:paraId="6AF87633" w14:textId="77777777" w:rsidR="00801E44" w:rsidRPr="0095190F" w:rsidRDefault="00801E44">
                      <w:pPr>
                        <w:rPr>
                          <w:sz w:val="20"/>
                          <w:szCs w:val="20"/>
                        </w:rPr>
                      </w:pPr>
                      <w:r w:rsidRPr="0095190F">
                        <w:rPr>
                          <w:b/>
                          <w:sz w:val="20"/>
                          <w:szCs w:val="20"/>
                        </w:rPr>
                        <w:t>Métro ligne 2 :</w:t>
                      </w:r>
                      <w:r w:rsidRPr="0095190F">
                        <w:rPr>
                          <w:sz w:val="20"/>
                          <w:szCs w:val="20"/>
                        </w:rPr>
                        <w:t xml:space="preserve"> Arrêt Noailles </w:t>
                      </w:r>
                    </w:p>
                    <w:p w14:paraId="58DB6E7F" w14:textId="77777777" w:rsidR="00801E44" w:rsidRPr="0095190F" w:rsidRDefault="00801E44">
                      <w:pPr>
                        <w:rPr>
                          <w:sz w:val="20"/>
                          <w:szCs w:val="20"/>
                        </w:rPr>
                      </w:pPr>
                      <w:r w:rsidRPr="0095190F">
                        <w:rPr>
                          <w:b/>
                          <w:sz w:val="20"/>
                          <w:szCs w:val="20"/>
                        </w:rPr>
                        <w:t>Tramway ligne 1 :</w:t>
                      </w:r>
                      <w:r w:rsidRPr="0095190F">
                        <w:rPr>
                          <w:sz w:val="20"/>
                          <w:szCs w:val="20"/>
                        </w:rPr>
                        <w:t xml:space="preserve"> Arrêt Noailles</w:t>
                      </w:r>
                    </w:p>
                    <w:p w14:paraId="752AF498" w14:textId="77777777" w:rsidR="00801E44" w:rsidRPr="0095190F" w:rsidRDefault="00801E44">
                      <w:pPr>
                        <w:rPr>
                          <w:sz w:val="20"/>
                          <w:szCs w:val="20"/>
                        </w:rPr>
                      </w:pPr>
                      <w:r w:rsidRPr="0095190F">
                        <w:rPr>
                          <w:b/>
                          <w:sz w:val="20"/>
                          <w:szCs w:val="20"/>
                        </w:rPr>
                        <w:t>Tramway ligne 2 :</w:t>
                      </w:r>
                      <w:r w:rsidRPr="0095190F">
                        <w:rPr>
                          <w:sz w:val="20"/>
                          <w:szCs w:val="20"/>
                        </w:rPr>
                        <w:t xml:space="preserve"> Arrêt Garibaldi-Canebière </w:t>
                      </w:r>
                    </w:p>
                  </w:txbxContent>
                </v:textbox>
              </v:shape>
            </w:pict>
          </mc:Fallback>
        </mc:AlternateContent>
      </w:r>
      <w:r w:rsidR="0095190F">
        <w:rPr>
          <w:b/>
          <w:noProof/>
          <w:sz w:val="24"/>
          <w:szCs w:val="24"/>
          <w:u w:val="single"/>
          <w:lang w:eastAsia="fr-FR"/>
        </w:rPr>
        <w:drawing>
          <wp:inline distT="0" distB="0" distL="0" distR="0" wp14:anchorId="22E22C97" wp14:editId="59D567B5">
            <wp:extent cx="3169585" cy="2553195"/>
            <wp:effectExtent l="19050" t="0" r="0" b="0"/>
            <wp:docPr id="1" name="Image 1" descr="C:\Users\alice tortel\Desktop\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 tortel\Desktop\Sans tit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04" cy="256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C58" w:rsidRPr="0095190F" w:rsidSect="0095190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5C3A"/>
    <w:multiLevelType w:val="hybridMultilevel"/>
    <w:tmpl w:val="ED2C3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072CC"/>
    <w:multiLevelType w:val="hybridMultilevel"/>
    <w:tmpl w:val="7854B5AA"/>
    <w:lvl w:ilvl="0" w:tplc="040C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AC"/>
    <w:rsid w:val="00060ED6"/>
    <w:rsid w:val="0007234F"/>
    <w:rsid w:val="000A6424"/>
    <w:rsid w:val="00135956"/>
    <w:rsid w:val="001775FF"/>
    <w:rsid w:val="001A0244"/>
    <w:rsid w:val="00273D05"/>
    <w:rsid w:val="003204C1"/>
    <w:rsid w:val="004931D7"/>
    <w:rsid w:val="005436AC"/>
    <w:rsid w:val="005549D1"/>
    <w:rsid w:val="005B128C"/>
    <w:rsid w:val="005D77B5"/>
    <w:rsid w:val="006C0B18"/>
    <w:rsid w:val="006F5935"/>
    <w:rsid w:val="00766379"/>
    <w:rsid w:val="007F3BC0"/>
    <w:rsid w:val="00801E44"/>
    <w:rsid w:val="00861E17"/>
    <w:rsid w:val="008B6054"/>
    <w:rsid w:val="0095190F"/>
    <w:rsid w:val="00993062"/>
    <w:rsid w:val="009A7BD6"/>
    <w:rsid w:val="00A45DDB"/>
    <w:rsid w:val="00A47725"/>
    <w:rsid w:val="00AD3A9E"/>
    <w:rsid w:val="00B24DA1"/>
    <w:rsid w:val="00B33561"/>
    <w:rsid w:val="00BA0965"/>
    <w:rsid w:val="00BD074C"/>
    <w:rsid w:val="00C1113E"/>
    <w:rsid w:val="00C13387"/>
    <w:rsid w:val="00C815F7"/>
    <w:rsid w:val="00CA0308"/>
    <w:rsid w:val="00CA4EB1"/>
    <w:rsid w:val="00CA5DC3"/>
    <w:rsid w:val="00CD0DAB"/>
    <w:rsid w:val="00D42865"/>
    <w:rsid w:val="00D55633"/>
    <w:rsid w:val="00DB3C58"/>
    <w:rsid w:val="00E10915"/>
    <w:rsid w:val="00E168A6"/>
    <w:rsid w:val="00E563A5"/>
    <w:rsid w:val="00E84DF1"/>
    <w:rsid w:val="00F57412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759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9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3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9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148DA-1D9B-304E-A7C9-B6776477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 khamis</dc:creator>
  <cp:lastModifiedBy>Michel Habib</cp:lastModifiedBy>
  <cp:revision>2</cp:revision>
  <cp:lastPrinted>2014-10-07T13:38:00Z</cp:lastPrinted>
  <dcterms:created xsi:type="dcterms:W3CDTF">2016-02-01T10:03:00Z</dcterms:created>
  <dcterms:modified xsi:type="dcterms:W3CDTF">2016-02-01T10:03:00Z</dcterms:modified>
</cp:coreProperties>
</file>